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5394F056"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DF21BD">
        <w:rPr>
          <w:rFonts w:eastAsia="Times New Roman"/>
          <w:b/>
          <w:noProof/>
          <w:sz w:val="24"/>
        </w:rPr>
        <w:t>9308</w:t>
      </w:r>
      <w:bookmarkStart w:id="4" w:name="_GoBack"/>
      <w:bookmarkEnd w:id="4"/>
    </w:p>
    <w:p w14:paraId="38445688" w14:textId="4912F5FA"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8E9B914" w14:textId="0CC7D5A1" w:rsidR="00C0552A" w:rsidRDefault="004E69AA" w:rsidP="00C055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D2BB9">
        <w:rPr>
          <w:rFonts w:ascii="Arial" w:hAnsi="Arial" w:cs="Arial"/>
          <w:sz w:val="22"/>
        </w:rPr>
        <w:t xml:space="preserve">Repeater </w:t>
      </w:r>
      <w:r w:rsidR="00DA7D9C">
        <w:rPr>
          <w:rFonts w:ascii="Arial" w:hAnsi="Arial" w:cs="Arial"/>
          <w:sz w:val="22"/>
        </w:rPr>
        <w:t>s</w:t>
      </w:r>
      <w:r w:rsidR="000111F0">
        <w:rPr>
          <w:rFonts w:ascii="Arial" w:hAnsi="Arial" w:cs="Arial"/>
          <w:sz w:val="22"/>
        </w:rPr>
        <w:t>witching requirements</w:t>
      </w:r>
    </w:p>
    <w:p w14:paraId="0F34F3E0" w14:textId="2794F182"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111F0">
        <w:rPr>
          <w:rFonts w:ascii="Arial" w:hAnsi="Arial" w:cs="Arial"/>
          <w:sz w:val="22"/>
        </w:rPr>
        <w:t>8.5.1</w:t>
      </w:r>
      <w:r w:rsidR="00F222F1">
        <w:rPr>
          <w:rFonts w:ascii="Arial" w:hAnsi="Arial" w:cs="Arial"/>
          <w:sz w:val="22"/>
        </w:rPr>
        <w:t>.</w:t>
      </w:r>
      <w:r w:rsidR="000111F0">
        <w:rPr>
          <w:rFonts w:ascii="Arial" w:hAnsi="Arial" w:cs="Arial"/>
          <w:sz w:val="22"/>
        </w:rPr>
        <w:t>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355B4729" w14:textId="0BD211D2" w:rsidR="000111F0" w:rsidRDefault="000111F0" w:rsidP="000111F0">
      <w:r>
        <w:rPr>
          <w:rFonts w:hint="eastAsia"/>
        </w:rPr>
        <w:t>I</w:t>
      </w:r>
      <w:r>
        <w:t>n the last meeting a WF on TDD switching requirement s was approved which listed agreements and open issue for the switching requirement. The open issues included:</w:t>
      </w:r>
    </w:p>
    <w:p w14:paraId="0C64CE91" w14:textId="77777777" w:rsidR="000111F0" w:rsidRDefault="000111F0" w:rsidP="000111F0">
      <w:pPr>
        <w:ind w:leftChars="100" w:left="200"/>
        <w:jc w:val="both"/>
        <w:rPr>
          <w:lang w:val="en-US" w:eastAsia="ja-JP"/>
        </w:rPr>
      </w:pPr>
      <w:r w:rsidRPr="000111F0">
        <w:rPr>
          <w:lang w:val="en-US" w:eastAsia="ja-JP"/>
        </w:rPr>
        <w:t>2.1.</w:t>
      </w:r>
      <w:r w:rsidRPr="000111F0">
        <w:rPr>
          <w:lang w:val="en-US" w:eastAsia="ja-JP"/>
        </w:rPr>
        <w:tab/>
        <w:t>Requirement naming</w:t>
      </w:r>
    </w:p>
    <w:p w14:paraId="2C8B9DDF" w14:textId="12553C10" w:rsidR="000111F0" w:rsidRDefault="000111F0" w:rsidP="000111F0">
      <w:pPr>
        <w:ind w:leftChars="100" w:left="200"/>
        <w:jc w:val="both"/>
        <w:rPr>
          <w:lang w:val="en-US" w:eastAsia="ja-JP"/>
        </w:rPr>
      </w:pPr>
      <w:r>
        <w:rPr>
          <w:lang w:val="en-US" w:eastAsia="ja-JP"/>
        </w:rPr>
        <w:t xml:space="preserve">Naming of the requirements if FFS. </w:t>
      </w:r>
    </w:p>
    <w:p w14:paraId="03343487" w14:textId="77777777" w:rsidR="000111F0" w:rsidRDefault="000111F0" w:rsidP="000111F0">
      <w:pPr>
        <w:ind w:leftChars="100" w:left="200"/>
        <w:jc w:val="both"/>
        <w:rPr>
          <w:lang w:val="en-US" w:eastAsia="ja-JP"/>
        </w:rPr>
      </w:pPr>
      <w:r>
        <w:rPr>
          <w:lang w:val="en-US" w:eastAsia="ja-JP"/>
        </w:rPr>
        <w:t>Possible options:</w:t>
      </w:r>
      <w:r>
        <w:rPr>
          <w:rFonts w:hint="eastAsia"/>
          <w:lang w:val="en-US" w:eastAsia="ja-JP"/>
        </w:rPr>
        <w:t>T</w:t>
      </w:r>
      <w:r>
        <w:rPr>
          <w:lang w:val="en-US" w:eastAsia="ja-JP"/>
        </w:rPr>
        <w:t>he requirement will be called “TDD switching accuracy”</w:t>
      </w:r>
    </w:p>
    <w:p w14:paraId="04CFE195" w14:textId="77777777" w:rsidR="000111F0" w:rsidRDefault="000111F0" w:rsidP="000111F0">
      <w:pPr>
        <w:numPr>
          <w:ilvl w:val="0"/>
          <w:numId w:val="31"/>
        </w:numPr>
        <w:ind w:leftChars="241" w:left="902"/>
        <w:jc w:val="both"/>
        <w:rPr>
          <w:lang w:val="en-US" w:eastAsia="ja-JP"/>
        </w:rPr>
      </w:pPr>
      <w:r>
        <w:rPr>
          <w:lang w:val="en-US" w:eastAsia="ja-JP"/>
        </w:rPr>
        <w:t>TDD switching accuracy</w:t>
      </w:r>
    </w:p>
    <w:p w14:paraId="360DCFFF" w14:textId="77777777" w:rsidR="000111F0" w:rsidRDefault="000111F0" w:rsidP="000111F0">
      <w:pPr>
        <w:numPr>
          <w:ilvl w:val="0"/>
          <w:numId w:val="31"/>
        </w:numPr>
        <w:ind w:leftChars="241" w:left="902"/>
        <w:jc w:val="both"/>
        <w:rPr>
          <w:lang w:val="en-US" w:eastAsia="ja-JP"/>
        </w:rPr>
      </w:pPr>
      <w:r>
        <w:rPr>
          <w:lang w:val="en-US" w:eastAsia="ja-JP"/>
        </w:rPr>
        <w:t>TDD switching time accuracy</w:t>
      </w:r>
    </w:p>
    <w:p w14:paraId="16DA22C0" w14:textId="77777777" w:rsidR="000111F0" w:rsidRDefault="000111F0" w:rsidP="000111F0">
      <w:pPr>
        <w:ind w:leftChars="100" w:left="200"/>
      </w:pPr>
      <w:r>
        <w:t>2.2.</w:t>
      </w:r>
      <w:r>
        <w:tab/>
        <w:t>DL to UL Switching Delay Definition and Components</w:t>
      </w:r>
    </w:p>
    <w:p w14:paraId="4973DED7" w14:textId="0A8F4DF1" w:rsidR="000111F0" w:rsidRDefault="000111F0" w:rsidP="000111F0">
      <w:pPr>
        <w:ind w:leftChars="100" w:left="200"/>
      </w:pPr>
      <w:r>
        <w:t xml:space="preserve">Tentative definition for the </w:t>
      </w:r>
      <w:r w:rsidR="00F77A68">
        <w:t>switching</w:t>
      </w:r>
      <w:r>
        <w:t xml:space="preserve"> delay: The total delay between the time when the end of the DL transmissions (BS transmission to UE) reaches the input port of the repeater until the repeater starts the UL transmission (UE to BS) at rated gain on the UL output port.</w:t>
      </w:r>
    </w:p>
    <w:p w14:paraId="7D38B5B1" w14:textId="77777777" w:rsidR="000111F0" w:rsidRDefault="000111F0" w:rsidP="000111F0">
      <w:pPr>
        <w:ind w:leftChars="100" w:left="200"/>
      </w:pPr>
      <w:r>
        <w:t></w:t>
      </w:r>
      <w:r>
        <w:tab/>
        <w:t>Definition to be further discussed</w:t>
      </w:r>
    </w:p>
    <w:p w14:paraId="039F5478" w14:textId="77777777" w:rsidR="000111F0" w:rsidRDefault="000111F0" w:rsidP="000111F0">
      <w:pPr>
        <w:ind w:leftChars="100" w:left="200"/>
      </w:pPr>
      <w:r>
        <w:t>Consider further which of the following components does/does not need to be considered when setting the requirement:</w:t>
      </w:r>
    </w:p>
    <w:p w14:paraId="12783B2A" w14:textId="77777777" w:rsidR="000111F0" w:rsidRDefault="000111F0" w:rsidP="000111F0">
      <w:pPr>
        <w:ind w:leftChars="100" w:left="200"/>
      </w:pPr>
      <w:r>
        <w:t>1.</w:t>
      </w:r>
      <w:r>
        <w:tab/>
        <w:t>Group delay between DL Rx port and DL Tx port</w:t>
      </w:r>
    </w:p>
    <w:p w14:paraId="29827D3F" w14:textId="77777777" w:rsidR="000111F0" w:rsidRDefault="000111F0" w:rsidP="000111F0">
      <w:pPr>
        <w:ind w:leftChars="100" w:left="200"/>
      </w:pPr>
      <w:r>
        <w:t>2.</w:t>
      </w:r>
      <w:r>
        <w:tab/>
        <w:t>DL Tx power ramp down</w:t>
      </w:r>
    </w:p>
    <w:p w14:paraId="0E0B9C34" w14:textId="77777777" w:rsidR="000111F0" w:rsidRDefault="000111F0" w:rsidP="000111F0">
      <w:pPr>
        <w:ind w:leftChars="100" w:left="200"/>
      </w:pPr>
      <w:r>
        <w:t>3.</w:t>
      </w:r>
      <w:r>
        <w:tab/>
        <w:t>D-U switching period</w:t>
      </w:r>
    </w:p>
    <w:p w14:paraId="6E7420D9" w14:textId="77777777" w:rsidR="000111F0" w:rsidRDefault="000111F0" w:rsidP="000111F0">
      <w:pPr>
        <w:ind w:leftChars="100" w:left="200"/>
      </w:pPr>
      <w:r>
        <w:t>4.</w:t>
      </w:r>
      <w:r>
        <w:tab/>
        <w:t>UL Tx Power ramp up</w:t>
      </w:r>
    </w:p>
    <w:p w14:paraId="781D1A3E" w14:textId="77777777" w:rsidR="000111F0" w:rsidRDefault="000111F0" w:rsidP="000111F0">
      <w:pPr>
        <w:ind w:leftChars="100" w:left="200"/>
      </w:pPr>
      <w:r>
        <w:t>5.</w:t>
      </w:r>
      <w:r>
        <w:tab/>
        <w:t>Group delay between UL Rx port and DL Tx port</w:t>
      </w:r>
    </w:p>
    <w:p w14:paraId="0F84AEA4" w14:textId="77777777" w:rsidR="000111F0" w:rsidRDefault="000111F0" w:rsidP="000111F0">
      <w:pPr>
        <w:ind w:leftChars="100" w:left="200"/>
      </w:pPr>
      <w:r>
        <w:t>List is used only for discussing/defining the requirement, does not need to be captured in the specifications.</w:t>
      </w:r>
    </w:p>
    <w:p w14:paraId="2AD91400" w14:textId="702C95A1" w:rsidR="000111F0" w:rsidRDefault="000111F0" w:rsidP="000111F0">
      <w:pPr>
        <w:ind w:leftChars="100" w:left="200"/>
      </w:pPr>
      <w:r>
        <w:t>Companies are invited to bring proposals/analysis to fine tune the list (if needed) and proposals for which components to define requirements and how.</w:t>
      </w:r>
    </w:p>
    <w:p w14:paraId="08BC0032" w14:textId="77777777" w:rsidR="000111F0" w:rsidRDefault="000111F0" w:rsidP="000111F0">
      <w:pPr>
        <w:ind w:leftChars="100" w:left="200"/>
      </w:pPr>
      <w:r>
        <w:t>2.3.</w:t>
      </w:r>
      <w:r>
        <w:tab/>
        <w:t xml:space="preserve">UL to DL Switching Delay Definition and Components </w:t>
      </w:r>
    </w:p>
    <w:p w14:paraId="2F603E14" w14:textId="77777777" w:rsidR="000111F0" w:rsidRDefault="000111F0" w:rsidP="00DE45DF">
      <w:pPr>
        <w:ind w:leftChars="200" w:left="400"/>
      </w:pPr>
      <w:r>
        <w:t>Tentative definition for the switching delay: The total delay between the time when the end of the UL transmissions (UE transmission to BS) reaches the input port of the repeater until the repeater starts the DL transmission (BS to UE) at rated gain on the DL output port.</w:t>
      </w:r>
    </w:p>
    <w:p w14:paraId="1A3A5CC9" w14:textId="77777777" w:rsidR="000111F0" w:rsidRDefault="000111F0" w:rsidP="00DE45DF">
      <w:pPr>
        <w:ind w:leftChars="200" w:left="400"/>
      </w:pPr>
      <w:r>
        <w:t></w:t>
      </w:r>
      <w:r>
        <w:tab/>
        <w:t>Definition to be further discussed</w:t>
      </w:r>
    </w:p>
    <w:p w14:paraId="4C06447D" w14:textId="77777777" w:rsidR="000111F0" w:rsidRDefault="000111F0" w:rsidP="00DE45DF">
      <w:pPr>
        <w:ind w:leftChars="200" w:left="400"/>
      </w:pPr>
      <w:r>
        <w:t>Consider further which of the following components does/does not need to be considered when setting the requirement:</w:t>
      </w:r>
    </w:p>
    <w:p w14:paraId="277E5577" w14:textId="77777777" w:rsidR="000111F0" w:rsidRDefault="000111F0" w:rsidP="00DE45DF">
      <w:pPr>
        <w:ind w:leftChars="200" w:left="400"/>
      </w:pPr>
      <w:r>
        <w:lastRenderedPageBreak/>
        <w:t>1.</w:t>
      </w:r>
      <w:r>
        <w:tab/>
        <w:t>Group delay between UL Rx port and UL Tx port</w:t>
      </w:r>
    </w:p>
    <w:p w14:paraId="34A178D8" w14:textId="77777777" w:rsidR="000111F0" w:rsidRDefault="000111F0" w:rsidP="00DE45DF">
      <w:pPr>
        <w:ind w:leftChars="200" w:left="400"/>
      </w:pPr>
      <w:r>
        <w:t>2.</w:t>
      </w:r>
      <w:r>
        <w:tab/>
        <w:t>UL Tx power ramp down</w:t>
      </w:r>
    </w:p>
    <w:p w14:paraId="31A5BC4E" w14:textId="77777777" w:rsidR="000111F0" w:rsidRDefault="000111F0" w:rsidP="00DE45DF">
      <w:pPr>
        <w:ind w:leftChars="200" w:left="400"/>
      </w:pPr>
      <w:r>
        <w:t>3.</w:t>
      </w:r>
      <w:r>
        <w:tab/>
        <w:t>U-D switching period</w:t>
      </w:r>
    </w:p>
    <w:p w14:paraId="3E35BAE7" w14:textId="77777777" w:rsidR="000111F0" w:rsidRDefault="000111F0" w:rsidP="00DE45DF">
      <w:pPr>
        <w:ind w:leftChars="200" w:left="400"/>
      </w:pPr>
      <w:r>
        <w:t>4.</w:t>
      </w:r>
      <w:r>
        <w:tab/>
        <w:t>DL Tx Power ramp up</w:t>
      </w:r>
    </w:p>
    <w:p w14:paraId="2E4FFD18" w14:textId="77777777" w:rsidR="000111F0" w:rsidRDefault="000111F0" w:rsidP="00DE45DF">
      <w:pPr>
        <w:ind w:leftChars="200" w:left="400"/>
      </w:pPr>
      <w:r>
        <w:t>5.</w:t>
      </w:r>
      <w:r>
        <w:tab/>
        <w:t>Group delay between DL Rx port and UL Tx port</w:t>
      </w:r>
    </w:p>
    <w:p w14:paraId="4DAD5F01" w14:textId="77777777" w:rsidR="000111F0" w:rsidRDefault="000111F0" w:rsidP="00DE45DF">
      <w:pPr>
        <w:ind w:leftChars="200" w:left="400"/>
      </w:pPr>
      <w:r>
        <w:t>List is used only for discussing/defining the requirement, does not need to be captured in the specifications.</w:t>
      </w:r>
    </w:p>
    <w:p w14:paraId="602F84AE" w14:textId="0F2288AD" w:rsidR="000111F0" w:rsidRDefault="000111F0" w:rsidP="00DE45DF">
      <w:pPr>
        <w:ind w:leftChars="200" w:left="400"/>
      </w:pPr>
      <w:r>
        <w:t>Companies are invited to bring proposals/analysis to fine tune the list (if needed) and proposals for which components to define requirements and how.</w:t>
      </w:r>
    </w:p>
    <w:p w14:paraId="4395A187" w14:textId="77777777" w:rsidR="000111F0" w:rsidRDefault="000111F0" w:rsidP="000111F0">
      <w:pPr>
        <w:ind w:leftChars="100" w:left="200"/>
      </w:pPr>
      <w:r>
        <w:t>2.5.</w:t>
      </w:r>
      <w:r>
        <w:tab/>
        <w:t>Rated gain and minimum gain definition</w:t>
      </w:r>
    </w:p>
    <w:p w14:paraId="5E628B70" w14:textId="77777777" w:rsidR="000111F0" w:rsidRDefault="000111F0" w:rsidP="00DE45DF">
      <w:pPr>
        <w:ind w:leftChars="200" w:left="400"/>
      </w:pPr>
      <w:r>
        <w:t>FFS whether a gain definition will be introduced or not.</w:t>
      </w:r>
    </w:p>
    <w:p w14:paraId="058C27E6" w14:textId="77777777" w:rsidR="000111F0" w:rsidRDefault="000111F0" w:rsidP="00DE45DF">
      <w:pPr>
        <w:ind w:leftChars="200" w:left="400"/>
      </w:pPr>
      <w:r>
        <w:t>Companies are invited to provide further input on the proposal below:</w:t>
      </w:r>
    </w:p>
    <w:p w14:paraId="6CE35EB8" w14:textId="77777777" w:rsidR="000111F0" w:rsidRDefault="000111F0" w:rsidP="00DE45DF">
      <w:pPr>
        <w:ind w:leftChars="200" w:left="400"/>
      </w:pPr>
      <w:r>
        <w:t xml:space="preserve"> Introduce the following definitions if they will be used in the switching requirement definition/diagram:</w:t>
      </w:r>
    </w:p>
    <w:p w14:paraId="69B5B393" w14:textId="77777777" w:rsidR="000111F0" w:rsidRDefault="000111F0" w:rsidP="00DE45DF">
      <w:pPr>
        <w:ind w:leftChars="200" w:left="400"/>
      </w:pPr>
      <w:r>
        <w:tab/>
        <w:t>•</w:t>
      </w:r>
      <w:r>
        <w:tab/>
        <w:t>Rated gain: forward gain for either UL or DL based on the installed gain setting</w:t>
      </w:r>
    </w:p>
    <w:p w14:paraId="7AB6FC9E" w14:textId="77777777" w:rsidR="000111F0" w:rsidRDefault="000111F0" w:rsidP="00DE45DF">
      <w:pPr>
        <w:ind w:leftChars="200" w:left="400"/>
      </w:pPr>
      <w:r>
        <w:t>•</w:t>
      </w:r>
      <w:r>
        <w:tab/>
        <w:t>Zero/Minimum gain: forward gain for either UL or DL in the OFF state</w:t>
      </w:r>
    </w:p>
    <w:p w14:paraId="59064104" w14:textId="77777777" w:rsidR="000111F0" w:rsidRDefault="000111F0" w:rsidP="00DE45DF">
      <w:pPr>
        <w:ind w:leftChars="200" w:left="400"/>
      </w:pPr>
      <w:r>
        <w:t>FFS whether it should be called zero or minimum gain</w:t>
      </w:r>
    </w:p>
    <w:p w14:paraId="270109DB" w14:textId="5FF92DF6" w:rsidR="000111F0" w:rsidRDefault="000111F0" w:rsidP="00DE45DF">
      <w:pPr>
        <w:ind w:leftChars="200" w:left="400"/>
      </w:pPr>
      <w:r>
        <w:t>FFS if a accuracy requirement for the gain will be introduced and how to test it</w:t>
      </w:r>
    </w:p>
    <w:p w14:paraId="27E8CEEC" w14:textId="4EB9C5EC" w:rsidR="000111F0" w:rsidRPr="000111F0" w:rsidRDefault="000111F0" w:rsidP="000111F0">
      <w:r>
        <w:t>This discussion paper gives our views on these open issues</w:t>
      </w:r>
    </w:p>
    <w:bookmarkEnd w:id="0"/>
    <w:bookmarkEnd w:id="1"/>
    <w:bookmarkEnd w:id="2"/>
    <w:bookmarkEnd w:id="3"/>
    <w:p w14:paraId="54CBC536" w14:textId="15422A5C" w:rsidR="00785676" w:rsidRDefault="0054447E" w:rsidP="0054447E">
      <w:pPr>
        <w:pStyle w:val="Heading1"/>
        <w:rPr>
          <w:lang w:eastAsia="sv-SE"/>
        </w:rPr>
      </w:pPr>
      <w:r>
        <w:rPr>
          <w:lang w:eastAsia="sv-SE"/>
        </w:rPr>
        <w:t>Discussion</w:t>
      </w:r>
    </w:p>
    <w:p w14:paraId="79BB5459" w14:textId="7D5D0CA6" w:rsidR="00B15712" w:rsidRDefault="00B15712" w:rsidP="00B15712">
      <w:pPr>
        <w:pStyle w:val="Heading2"/>
        <w:rPr>
          <w:lang w:eastAsia="sv-SE"/>
        </w:rPr>
      </w:pPr>
      <w:r>
        <w:rPr>
          <w:rFonts w:hint="eastAsia"/>
          <w:lang w:eastAsia="sv-SE"/>
        </w:rPr>
        <w:t>2.1</w:t>
      </w:r>
      <w:r>
        <w:rPr>
          <w:rFonts w:hint="eastAsia"/>
          <w:lang w:eastAsia="sv-SE"/>
        </w:rPr>
        <w:tab/>
      </w:r>
      <w:r w:rsidR="000111F0">
        <w:rPr>
          <w:lang w:eastAsia="sv-SE"/>
        </w:rPr>
        <w:t>Requirement naming</w:t>
      </w:r>
    </w:p>
    <w:p w14:paraId="2B388F40" w14:textId="748B76A3" w:rsidR="000111F0" w:rsidRDefault="000111F0" w:rsidP="00B15712">
      <w:pPr>
        <w:rPr>
          <w:lang w:eastAsia="sv-SE"/>
        </w:rPr>
      </w:pPr>
      <w:r>
        <w:rPr>
          <w:lang w:eastAsia="sv-SE"/>
        </w:rPr>
        <w:t xml:space="preserve">The exact name is not really important as long as the description of the requirement is accurate. That said a good name should be concise and informative. The existing requirement for the UTRA TDD repeater is called “Timing Accuracy” and is in the form of an envelope very similar to the BS “transient period” requirement. </w:t>
      </w:r>
    </w:p>
    <w:p w14:paraId="2553335E" w14:textId="72846C2E" w:rsidR="000111F0" w:rsidRDefault="000111F0" w:rsidP="00B15712">
      <w:pPr>
        <w:rPr>
          <w:lang w:eastAsia="sv-SE"/>
        </w:rPr>
      </w:pPr>
      <w:r>
        <w:rPr>
          <w:lang w:eastAsia="sv-SE"/>
        </w:rPr>
        <w:t>The options given in the WF are:</w:t>
      </w:r>
    </w:p>
    <w:p w14:paraId="4C1ADB17" w14:textId="56856DE5" w:rsidR="000111F0" w:rsidRDefault="004E3F02" w:rsidP="000111F0">
      <w:pPr>
        <w:numPr>
          <w:ilvl w:val="0"/>
          <w:numId w:val="31"/>
        </w:numPr>
        <w:ind w:leftChars="241" w:left="902"/>
        <w:jc w:val="both"/>
        <w:rPr>
          <w:lang w:val="en-US" w:eastAsia="ja-JP"/>
        </w:rPr>
      </w:pPr>
      <w:r>
        <w:rPr>
          <w:lang w:eastAsia="sv-SE"/>
        </w:rPr>
        <w:t>.</w:t>
      </w:r>
      <w:r w:rsidR="000111F0" w:rsidRPr="000111F0">
        <w:rPr>
          <w:lang w:val="en-US" w:eastAsia="ja-JP"/>
        </w:rPr>
        <w:t xml:space="preserve"> </w:t>
      </w:r>
      <w:r w:rsidR="000111F0">
        <w:rPr>
          <w:lang w:val="en-US" w:eastAsia="ja-JP"/>
        </w:rPr>
        <w:t>TDD switching accuracy</w:t>
      </w:r>
    </w:p>
    <w:p w14:paraId="3D53E503" w14:textId="77777777" w:rsidR="000111F0" w:rsidRDefault="000111F0" w:rsidP="000111F0">
      <w:pPr>
        <w:numPr>
          <w:ilvl w:val="0"/>
          <w:numId w:val="31"/>
        </w:numPr>
        <w:ind w:leftChars="241" w:left="902"/>
        <w:jc w:val="both"/>
        <w:rPr>
          <w:lang w:val="en-US" w:eastAsia="ja-JP"/>
        </w:rPr>
      </w:pPr>
      <w:r>
        <w:rPr>
          <w:lang w:val="en-US" w:eastAsia="ja-JP"/>
        </w:rPr>
        <w:t>TDD switching time accuracy</w:t>
      </w:r>
    </w:p>
    <w:p w14:paraId="04E7CE07" w14:textId="77777777" w:rsidR="00F77A68" w:rsidRDefault="000111F0" w:rsidP="00B15712">
      <w:pPr>
        <w:rPr>
          <w:lang w:eastAsia="sv-SE"/>
        </w:rPr>
      </w:pPr>
      <w:r>
        <w:rPr>
          <w:rFonts w:hint="eastAsia"/>
          <w:lang w:eastAsia="sv-SE"/>
        </w:rPr>
        <w:t>A</w:t>
      </w:r>
      <w:r>
        <w:rPr>
          <w:lang w:eastAsia="sv-SE"/>
        </w:rPr>
        <w:t xml:space="preserve">s the </w:t>
      </w:r>
      <w:r w:rsidR="00F77A68">
        <w:rPr>
          <w:lang w:eastAsia="sv-SE"/>
        </w:rPr>
        <w:t>repeater spec c</w:t>
      </w:r>
      <w:r>
        <w:rPr>
          <w:lang w:eastAsia="sv-SE"/>
        </w:rPr>
        <w:t xml:space="preserve">overs FDD </w:t>
      </w:r>
      <w:r w:rsidR="00F77A68">
        <w:rPr>
          <w:lang w:eastAsia="sv-SE"/>
        </w:rPr>
        <w:t>a</w:t>
      </w:r>
      <w:r>
        <w:rPr>
          <w:lang w:eastAsia="sv-SE"/>
        </w:rPr>
        <w:t>nd TDD and this is a TDD requirement using TDD is appropriate</w:t>
      </w:r>
      <w:r w:rsidR="00F77A68">
        <w:rPr>
          <w:lang w:eastAsia="sv-SE"/>
        </w:rPr>
        <w:t>.</w:t>
      </w:r>
      <w:r>
        <w:rPr>
          <w:lang w:eastAsia="sv-SE"/>
        </w:rPr>
        <w:t xml:space="preserve"> </w:t>
      </w:r>
    </w:p>
    <w:p w14:paraId="179D570B" w14:textId="5C32EA71" w:rsidR="004E3F02" w:rsidRDefault="00F77A68" w:rsidP="00B15712">
      <w:pPr>
        <w:rPr>
          <w:lang w:eastAsia="sv-SE"/>
        </w:rPr>
      </w:pPr>
      <w:r>
        <w:rPr>
          <w:lang w:eastAsia="sv-SE"/>
        </w:rPr>
        <w:t>The term switching is added to the proposed terms, compared to the existing requirement this is how we have been referring to the requirement and is descriptive but perhaps implies implementation i.e. a switch. The actual requirement is of 2 gain profiles against time for UL and for DL the question is does the word switching imply a switch (maybe?) and is it necessary. It’s probably ok to use the word but as it seems not strictly necessary and one target is to keep the title concise it’s probably not needed.</w:t>
      </w:r>
    </w:p>
    <w:p w14:paraId="2858D17C" w14:textId="7893E87D" w:rsidR="00F77A68" w:rsidRDefault="00F77A68" w:rsidP="00B15712">
      <w:pPr>
        <w:rPr>
          <w:lang w:eastAsia="sv-SE"/>
        </w:rPr>
      </w:pPr>
      <w:r>
        <w:rPr>
          <w:lang w:eastAsia="sv-SE"/>
        </w:rPr>
        <w:t>The next issue is if the word tome or timing is required, the profile includes gain states between which the timing is specified, but the gain states themselves do not have requirements (at least in this requirement) as such this is exclusively a timing requirement so the sue of the word seems appropriate (of course its omission is also ok but we perhaps loose some information by omitting it.</w:t>
      </w:r>
    </w:p>
    <w:p w14:paraId="490432D7" w14:textId="77275065" w:rsidR="001E4DF6" w:rsidRDefault="00F77A68" w:rsidP="00B15712">
      <w:pPr>
        <w:rPr>
          <w:lang w:eastAsia="sv-SE"/>
        </w:rPr>
      </w:pPr>
      <w:r>
        <w:rPr>
          <w:lang w:eastAsia="sv-SE"/>
        </w:rPr>
        <w:t xml:space="preserve">The timing requirements must fall within a window, the change of gain must start at an appropriate time (this could be described as accuracy) and also the change of gain must finish quickly enough this is perhaps more of a speed requirement. </w:t>
      </w:r>
      <w:r w:rsidR="001E4DF6">
        <w:rPr>
          <w:lang w:eastAsia="sv-SE"/>
        </w:rPr>
        <w:t>However as all the timing is compared to the BS timing accuracy is perhaps a good word to stress.</w:t>
      </w:r>
    </w:p>
    <w:p w14:paraId="67F9A0DB" w14:textId="068A1589" w:rsidR="001E4DF6" w:rsidRDefault="001E4DF6" w:rsidP="00B15712">
      <w:pPr>
        <w:rPr>
          <w:lang w:eastAsia="sv-SE"/>
        </w:rPr>
      </w:pPr>
      <w:r>
        <w:rPr>
          <w:lang w:eastAsia="sv-SE"/>
        </w:rPr>
        <w:lastRenderedPageBreak/>
        <w:t>So in summary we have</w:t>
      </w:r>
      <w:r>
        <w:rPr>
          <w:rFonts w:hint="eastAsia"/>
          <w:lang w:eastAsia="sv-SE"/>
        </w:rPr>
        <w:t xml:space="preserve"> </w:t>
      </w:r>
      <w:r>
        <w:rPr>
          <w:lang w:eastAsia="sv-SE"/>
        </w:rPr>
        <w:t>–</w:t>
      </w:r>
      <w:r>
        <w:rPr>
          <w:rFonts w:hint="eastAsia"/>
          <w:lang w:eastAsia="sv-SE"/>
        </w:rPr>
        <w:t xml:space="preserve"> </w:t>
      </w:r>
      <w:r>
        <w:rPr>
          <w:lang w:eastAsia="sv-SE"/>
        </w:rPr>
        <w:t>TDD timing accuracy</w:t>
      </w:r>
    </w:p>
    <w:p w14:paraId="250BCEDB" w14:textId="4CD030DA" w:rsidR="00F77A68" w:rsidRDefault="001E4DF6" w:rsidP="00B15712">
      <w:pPr>
        <w:rPr>
          <w:lang w:eastAsia="sv-SE"/>
        </w:rPr>
      </w:pPr>
      <w:r w:rsidRPr="001E4DF6">
        <w:rPr>
          <w:b/>
          <w:lang w:eastAsia="sv-SE"/>
        </w:rPr>
        <w:t xml:space="preserve"> Proposal 1:</w:t>
      </w:r>
      <w:r>
        <w:rPr>
          <w:lang w:eastAsia="sv-SE"/>
        </w:rPr>
        <w:t xml:space="preserve"> The requirement is called TDD timing accuracy</w:t>
      </w:r>
    </w:p>
    <w:p w14:paraId="0077F79F" w14:textId="63CB60FA" w:rsidR="004E3F02" w:rsidRDefault="004E3F02" w:rsidP="004E3F02">
      <w:pPr>
        <w:pStyle w:val="Heading2"/>
        <w:rPr>
          <w:lang w:eastAsia="sv-SE"/>
        </w:rPr>
      </w:pPr>
      <w:r>
        <w:rPr>
          <w:lang w:eastAsia="sv-SE"/>
        </w:rPr>
        <w:t>2.2</w:t>
      </w:r>
      <w:r>
        <w:rPr>
          <w:lang w:eastAsia="sv-SE"/>
        </w:rPr>
        <w:tab/>
      </w:r>
      <w:r w:rsidR="001E4DF6">
        <w:t xml:space="preserve">DL to UL </w:t>
      </w:r>
      <w:r w:rsidR="00DE45DF">
        <w:t xml:space="preserve">/ UL to DL </w:t>
      </w:r>
      <w:r w:rsidR="001E4DF6">
        <w:t>Switching Delay Definition and Components</w:t>
      </w:r>
    </w:p>
    <w:p w14:paraId="469983C2" w14:textId="09783111" w:rsidR="001E4DF6" w:rsidRDefault="001E4DF6" w:rsidP="001E4DF6">
      <w:pPr>
        <w:rPr>
          <w:lang w:eastAsia="sv-SE"/>
        </w:rPr>
      </w:pPr>
      <w:r>
        <w:rPr>
          <w:rFonts w:hint="eastAsia"/>
          <w:lang w:eastAsia="sv-SE"/>
        </w:rPr>
        <w:t>W</w:t>
      </w:r>
      <w:r>
        <w:rPr>
          <w:lang w:eastAsia="sv-SE"/>
        </w:rPr>
        <w:t>e have a baseline for the requirement as follows:</w:t>
      </w:r>
    </w:p>
    <w:p w14:paraId="62FF1365" w14:textId="0063927B" w:rsidR="001E4DF6" w:rsidRDefault="001E4DF6" w:rsidP="001E4DF6">
      <w:pPr>
        <w:rPr>
          <w:lang w:eastAsia="sv-SE"/>
        </w:rPr>
      </w:pPr>
      <w:r w:rsidRPr="001E4DF6">
        <w:rPr>
          <w:noProof/>
          <w:lang w:val="en-US" w:eastAsia="zh-CN"/>
        </w:rPr>
        <w:drawing>
          <wp:inline distT="0" distB="0" distL="0" distR="0" wp14:anchorId="06F71636" wp14:editId="4572E5E0">
            <wp:extent cx="6122035" cy="1594485"/>
            <wp:effectExtent l="0" t="0" r="0" b="0"/>
            <wp:docPr id="5" name="Picture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6DEC3754-420C-4DE8-A2F6-F362C268024C}"/>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o="urn:schemas-microsoft-com:office:office" xmlns:v="urn:schemas-microsoft-com:vml" xmlns:w10="urn:schemas-microsoft-com:office:word" xmlns:w="http://schemas.openxmlformats.org/wordprocessingml/2006/main" xmlns:p="http://schemas.openxmlformats.org/presentationml/2006/main" xmlns:a16="http://schemas.microsoft.com/office/drawing/2014/main" xmlns="" xmlns:lc="http://schemas.openxmlformats.org/drawingml/2006/lockedCanvas" id="{6DEC3754-420C-4DE8-A2F6-F362C268024C}"/>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594485"/>
                    </a:xfrm>
                    <a:prstGeom prst="rect">
                      <a:avLst/>
                    </a:prstGeom>
                    <a:noFill/>
                    <a:ln>
                      <a:noFill/>
                    </a:ln>
                  </pic:spPr>
                </pic:pic>
              </a:graphicData>
            </a:graphic>
          </wp:inline>
        </w:drawing>
      </w:r>
    </w:p>
    <w:p w14:paraId="50B54BFE" w14:textId="6E7033AD" w:rsidR="001E4DF6" w:rsidRDefault="001E4DF6" w:rsidP="001E4DF6">
      <w:pPr>
        <w:rPr>
          <w:lang w:eastAsia="sv-SE"/>
        </w:rPr>
      </w:pPr>
      <w:r>
        <w:rPr>
          <w:rFonts w:hint="eastAsia"/>
          <w:lang w:eastAsia="sv-SE"/>
        </w:rPr>
        <w:t>T</w:t>
      </w:r>
      <w:r>
        <w:rPr>
          <w:lang w:eastAsia="sv-SE"/>
        </w:rPr>
        <w:t>he suggested definition for switching delay in the WF is:</w:t>
      </w:r>
    </w:p>
    <w:p w14:paraId="4ADD798C" w14:textId="77777777" w:rsidR="001E4DF6" w:rsidRDefault="001E4DF6" w:rsidP="001E4DF6">
      <w:pPr>
        <w:ind w:leftChars="200" w:left="400"/>
        <w:jc w:val="both"/>
        <w:rPr>
          <w:lang w:val="en-US" w:eastAsia="ja-JP"/>
        </w:rPr>
      </w:pPr>
      <w:r>
        <w:rPr>
          <w:lang w:val="en-US" w:eastAsia="ja-JP"/>
        </w:rPr>
        <w:t>The total delay between the time when the end of the DL transmissions (BS transmission to UE) reaches the input port of the repeater until the repeater starts the UL transmission (UE to BS) at rated gain on the UL output port.</w:t>
      </w:r>
    </w:p>
    <w:p w14:paraId="124A63A5" w14:textId="4D16E5C0" w:rsidR="001E4DF6" w:rsidRDefault="001E4DF6" w:rsidP="001E4DF6">
      <w:pPr>
        <w:rPr>
          <w:lang w:val="en-US" w:eastAsia="sv-SE"/>
        </w:rPr>
      </w:pPr>
      <w:r>
        <w:rPr>
          <w:rFonts w:hint="eastAsia"/>
          <w:lang w:val="en-US" w:eastAsia="sv-SE"/>
        </w:rPr>
        <w:t>O</w:t>
      </w:r>
      <w:r>
        <w:rPr>
          <w:lang w:val="en-US" w:eastAsia="sv-SE"/>
        </w:rPr>
        <w:t xml:space="preserve">ne problem this this definition is whilst its informative it is not easy make a requirement from it. The end of the DL transmission is not a particularly clear term. In existing TDD requirement the DL and UL parts of the mask are referenced to the BS timing so the ramps are measured against this. Any delay in the </w:t>
      </w:r>
      <w:r w:rsidR="002C6794">
        <w:rPr>
          <w:lang w:val="en-US" w:eastAsia="sv-SE"/>
        </w:rPr>
        <w:t>repeater would result in the mask slipping against h the BS timing and the specification failing. If the gain mask were correct but the modulated signal were delayed then the end of the burst would be missed and the EVM requirement would fail.</w:t>
      </w:r>
    </w:p>
    <w:p w14:paraId="1D62CF10" w14:textId="1EAD160F" w:rsidR="002C6794" w:rsidRDefault="002C6794" w:rsidP="001E4DF6">
      <w:pPr>
        <w:rPr>
          <w:lang w:val="en-US" w:eastAsia="sv-SE"/>
        </w:rPr>
      </w:pPr>
      <w:r>
        <w:rPr>
          <w:lang w:val="en-US" w:eastAsia="sv-SE"/>
        </w:rPr>
        <w:t>For example if we align the burst from the BS transient period requirement with the DL repeater gain requirement we have:</w:t>
      </w:r>
    </w:p>
    <w:p w14:paraId="64A44414" w14:textId="17EF3FBD" w:rsidR="002C6794" w:rsidRDefault="002C6794" w:rsidP="001E4DF6">
      <w:pPr>
        <w:rPr>
          <w:lang w:val="en-US" w:eastAsia="sv-SE"/>
        </w:rPr>
      </w:pPr>
      <w:r w:rsidRPr="002C6794">
        <w:rPr>
          <w:noProof/>
          <w:lang w:val="en-US" w:eastAsia="zh-CN"/>
        </w:rPr>
        <w:lastRenderedPageBreak/>
        <w:drawing>
          <wp:inline distT="0" distB="0" distL="0" distR="0" wp14:anchorId="0A3567B3" wp14:editId="60C01ADE">
            <wp:extent cx="6122035" cy="4680791"/>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4680791"/>
                    </a:xfrm>
                    <a:prstGeom prst="rect">
                      <a:avLst/>
                    </a:prstGeom>
                    <a:noFill/>
                    <a:ln>
                      <a:noFill/>
                    </a:ln>
                  </pic:spPr>
                </pic:pic>
              </a:graphicData>
            </a:graphic>
          </wp:inline>
        </w:drawing>
      </w:r>
    </w:p>
    <w:p w14:paraId="713401DB" w14:textId="02016B79" w:rsidR="002C6794" w:rsidRDefault="002C6794" w:rsidP="001E4DF6">
      <w:pPr>
        <w:rPr>
          <w:lang w:val="en-US" w:eastAsia="sv-SE"/>
        </w:rPr>
      </w:pPr>
      <w:r>
        <w:rPr>
          <w:rFonts w:hint="eastAsia"/>
          <w:lang w:val="en-US" w:eastAsia="sv-SE"/>
        </w:rPr>
        <w:t>I</w:t>
      </w:r>
      <w:r>
        <w:rPr>
          <w:lang w:val="en-US" w:eastAsia="sv-SE"/>
        </w:rPr>
        <w:t xml:space="preserve">t can be seen that if the gain meets the </w:t>
      </w:r>
      <w:r w:rsidR="00DE45DF">
        <w:rPr>
          <w:lang w:val="en-US" w:eastAsia="sv-SE"/>
        </w:rPr>
        <w:t>requirements</w:t>
      </w:r>
      <w:r>
        <w:rPr>
          <w:lang w:val="en-US" w:eastAsia="sv-SE"/>
        </w:rPr>
        <w:t xml:space="preserve"> and the burst is delayed then the area of the burst circled will not be amplified (as the gain has dropped off) and this will obviously fail the </w:t>
      </w:r>
      <w:r w:rsidR="00DE45DF">
        <w:rPr>
          <w:lang w:val="en-US" w:eastAsia="sv-SE"/>
        </w:rPr>
        <w:t>EVM requirements.</w:t>
      </w:r>
    </w:p>
    <w:p w14:paraId="0B84A4A0" w14:textId="41C57ED5" w:rsidR="00DE45DF" w:rsidRDefault="00DE45DF" w:rsidP="001E4DF6">
      <w:pPr>
        <w:rPr>
          <w:lang w:val="en-US" w:eastAsia="sv-SE"/>
        </w:rPr>
      </w:pPr>
      <w:r>
        <w:rPr>
          <w:lang w:val="en-US" w:eastAsia="sv-SE"/>
        </w:rPr>
        <w:t>As such it is perhaps not necessary to define a specific delay it is just incorporated in the gain profile as is done for the UTRA TDD repeater.</w:t>
      </w:r>
    </w:p>
    <w:p w14:paraId="509F8333" w14:textId="65D9C30E" w:rsidR="00DE45DF" w:rsidRDefault="00DE45DF" w:rsidP="001E4DF6">
      <w:pPr>
        <w:rPr>
          <w:lang w:val="en-US" w:eastAsia="sv-SE"/>
        </w:rPr>
      </w:pPr>
      <w:r w:rsidRPr="00DE45DF">
        <w:rPr>
          <w:b/>
          <w:lang w:val="en-US" w:eastAsia="sv-SE"/>
        </w:rPr>
        <w:t>Proposal 2:</w:t>
      </w:r>
      <w:r>
        <w:rPr>
          <w:lang w:val="en-US" w:eastAsia="sv-SE"/>
        </w:rPr>
        <w:t xml:space="preserve"> No specific definition for delay is required as it is incorporated in the timing profile.</w:t>
      </w:r>
    </w:p>
    <w:p w14:paraId="0C5443C5" w14:textId="4C9C470C" w:rsidR="00DE45DF" w:rsidRDefault="00DE45DF" w:rsidP="001E4DF6">
      <w:pPr>
        <w:rPr>
          <w:lang w:val="en-US" w:eastAsia="sv-SE"/>
        </w:rPr>
      </w:pPr>
      <w:r>
        <w:rPr>
          <w:lang w:val="en-US" w:eastAsia="sv-SE"/>
        </w:rPr>
        <w:t>2.3 Rated gain and minimum gain</w:t>
      </w:r>
    </w:p>
    <w:p w14:paraId="2A251A9C" w14:textId="37DB6550" w:rsidR="00DE45DF" w:rsidRDefault="00DE45DF" w:rsidP="001E4DF6">
      <w:pPr>
        <w:rPr>
          <w:lang w:val="en-US" w:eastAsia="sv-SE"/>
        </w:rPr>
      </w:pPr>
      <w:r>
        <w:rPr>
          <w:lang w:val="en-US" w:eastAsia="sv-SE"/>
        </w:rPr>
        <w:t>The rated gain value is perhaps not necessary, in the current output power requirement we have:</w:t>
      </w:r>
    </w:p>
    <w:p w14:paraId="75E75225" w14:textId="77777777" w:rsidR="00DE45DF" w:rsidRPr="0031418B" w:rsidRDefault="00DE45DF" w:rsidP="00DE45DF">
      <w:pPr>
        <w:ind w:leftChars="100" w:left="200"/>
        <w:rPr>
          <w:rFonts w:cs="v4.1.0"/>
        </w:rPr>
      </w:pPr>
      <w:r w:rsidRPr="0031418B">
        <w:rPr>
          <w:rFonts w:cs="v4.1.0"/>
        </w:rPr>
        <w:t xml:space="preserve">The requirements shall apply at maximum gain, with E-UTRA signals in the pass band of the repeater, at levels that produce the maximum rated output power per channel. </w:t>
      </w:r>
    </w:p>
    <w:p w14:paraId="21AAFB9B" w14:textId="07BF9647" w:rsidR="00DE45DF" w:rsidRDefault="00DE45DF" w:rsidP="001E4DF6">
      <w:pPr>
        <w:rPr>
          <w:lang w:eastAsia="sv-SE"/>
        </w:rPr>
      </w:pPr>
      <w:r>
        <w:rPr>
          <w:lang w:eastAsia="sv-SE"/>
        </w:rPr>
        <w:t>This refers to 2 power levels:</w:t>
      </w:r>
    </w:p>
    <w:p w14:paraId="3EF67A08" w14:textId="192D3138" w:rsidR="00DE45DF" w:rsidRDefault="00DE45DF" w:rsidP="00DE45DF">
      <w:pPr>
        <w:ind w:firstLine="284"/>
        <w:rPr>
          <w:lang w:eastAsia="sv-SE"/>
        </w:rPr>
      </w:pPr>
      <w:r>
        <w:rPr>
          <w:lang w:eastAsia="sv-SE"/>
        </w:rPr>
        <w:t>M</w:t>
      </w:r>
      <w:r>
        <w:rPr>
          <w:rFonts w:hint="eastAsia"/>
          <w:lang w:eastAsia="sv-SE"/>
        </w:rPr>
        <w:t xml:space="preserve">aximum </w:t>
      </w:r>
      <w:r>
        <w:rPr>
          <w:lang w:eastAsia="sv-SE"/>
        </w:rPr>
        <w:t>rated output power</w:t>
      </w:r>
    </w:p>
    <w:p w14:paraId="6F8D4216" w14:textId="6D81A9EE" w:rsidR="00DE45DF" w:rsidRDefault="00DE45DF" w:rsidP="00DE45DF">
      <w:pPr>
        <w:ind w:firstLine="284"/>
        <w:rPr>
          <w:lang w:eastAsia="sv-SE"/>
        </w:rPr>
      </w:pPr>
      <w:r>
        <w:rPr>
          <w:lang w:eastAsia="sv-SE"/>
        </w:rPr>
        <w:t>Signals that produce maximum rated output power</w:t>
      </w:r>
    </w:p>
    <w:p w14:paraId="76CA8547" w14:textId="117BCFFC" w:rsidR="00DE45DF" w:rsidRDefault="00DE45DF" w:rsidP="00DE45DF">
      <w:pPr>
        <w:rPr>
          <w:lang w:eastAsia="sv-SE"/>
        </w:rPr>
      </w:pPr>
      <w:r>
        <w:rPr>
          <w:lang w:eastAsia="sv-SE"/>
        </w:rPr>
        <w:t xml:space="preserve">This has been discussed in the output power requirement as it is perhaps a bit ambiguous as to if the input signal level is found during test or declared, we believe they should be declared and have proposed a clean-up of this in the TP for the output power requirement. </w:t>
      </w:r>
    </w:p>
    <w:p w14:paraId="0BEF4DB1" w14:textId="3989E059" w:rsidR="00DE45DF" w:rsidRDefault="00DE45DF" w:rsidP="00DE45DF">
      <w:pPr>
        <w:rPr>
          <w:lang w:eastAsia="sv-SE"/>
        </w:rPr>
      </w:pPr>
      <w:r>
        <w:rPr>
          <w:lang w:eastAsia="sv-SE"/>
        </w:rPr>
        <w:t>However its clear there are 3 parameters input power gain and output power and if 2 are know the 3</w:t>
      </w:r>
      <w:r w:rsidRPr="00DE45DF">
        <w:rPr>
          <w:vertAlign w:val="superscript"/>
          <w:lang w:eastAsia="sv-SE"/>
        </w:rPr>
        <w:t>rd</w:t>
      </w:r>
      <w:r>
        <w:rPr>
          <w:lang w:eastAsia="sv-SE"/>
        </w:rPr>
        <w:t xml:space="preserve"> is fixed, so only 2 should be declared.</w:t>
      </w:r>
    </w:p>
    <w:p w14:paraId="0820A0F7" w14:textId="5B8F078C" w:rsidR="00DE45DF" w:rsidRDefault="00DE45DF" w:rsidP="00DE45DF">
      <w:pPr>
        <w:rPr>
          <w:lang w:eastAsia="sv-SE"/>
        </w:rPr>
      </w:pPr>
      <w:r>
        <w:rPr>
          <w:lang w:eastAsia="sv-SE"/>
        </w:rPr>
        <w:t>The ou</w:t>
      </w:r>
      <w:r w:rsidR="0001696A">
        <w:rPr>
          <w:lang w:eastAsia="sv-SE"/>
        </w:rPr>
        <w:t>t</w:t>
      </w:r>
      <w:r>
        <w:rPr>
          <w:lang w:eastAsia="sv-SE"/>
        </w:rPr>
        <w:t>put power requirement defined the input power level and the input power level +10dB. As such the requirement makes more sense if the input power level is declared.</w:t>
      </w:r>
    </w:p>
    <w:p w14:paraId="3909A4BD" w14:textId="77777777" w:rsidR="00DE45DF" w:rsidRDefault="00DE45DF" w:rsidP="00DE45DF">
      <w:pPr>
        <w:rPr>
          <w:lang w:eastAsia="sv-SE"/>
        </w:rPr>
      </w:pPr>
      <w:r>
        <w:rPr>
          <w:lang w:eastAsia="sv-SE"/>
        </w:rPr>
        <w:lastRenderedPageBreak/>
        <w:t>We have suggested 2 definitions:</w:t>
      </w:r>
    </w:p>
    <w:p w14:paraId="4EDE1157" w14:textId="4639ED46" w:rsidR="0001696A" w:rsidRDefault="0001696A" w:rsidP="0001696A">
      <w:pPr>
        <w:ind w:leftChars="100" w:left="200"/>
        <w:rPr>
          <w:lang w:eastAsia="sv-SE"/>
        </w:rPr>
      </w:pPr>
      <w:r w:rsidRPr="0001696A">
        <w:rPr>
          <w:i/>
          <w:lang w:eastAsia="sv-SE"/>
        </w:rPr>
        <w:t>Prated,AC</w:t>
      </w:r>
      <w:r>
        <w:rPr>
          <w:lang w:eastAsia="sv-SE"/>
        </w:rPr>
        <w:tab/>
        <w:t>, the rated output power per antenna connector</w:t>
      </w:r>
    </w:p>
    <w:p w14:paraId="12A43696" w14:textId="0F2D652C" w:rsidR="00DE45DF" w:rsidRDefault="0001696A" w:rsidP="0001696A">
      <w:pPr>
        <w:ind w:leftChars="100" w:left="200"/>
        <w:rPr>
          <w:lang w:eastAsia="sv-SE"/>
        </w:rPr>
      </w:pPr>
      <w:r w:rsidRPr="0001696A">
        <w:rPr>
          <w:i/>
          <w:lang w:eastAsia="sv-SE"/>
        </w:rPr>
        <w:t>Pin_rated_cond</w:t>
      </w:r>
      <w:r>
        <w:rPr>
          <w:i/>
          <w:lang w:eastAsia="sv-SE"/>
        </w:rPr>
        <w:t>, t</w:t>
      </w:r>
      <w:r>
        <w:rPr>
          <w:lang w:eastAsia="sv-SE"/>
        </w:rPr>
        <w:t>he conducted rated input power intended to produce the maximum rated output power</w:t>
      </w:r>
      <w:r w:rsidR="00DE45DF">
        <w:rPr>
          <w:lang w:eastAsia="sv-SE"/>
        </w:rPr>
        <w:t xml:space="preserve"> </w:t>
      </w:r>
    </w:p>
    <w:p w14:paraId="19217967" w14:textId="46024C8C" w:rsidR="0001696A" w:rsidRDefault="0001696A" w:rsidP="0001696A">
      <w:pPr>
        <w:rPr>
          <w:lang w:eastAsia="sv-SE"/>
        </w:rPr>
      </w:pPr>
      <w:r>
        <w:rPr>
          <w:lang w:eastAsia="sv-SE"/>
        </w:rPr>
        <w:t>It is not good practice to allow for 3 declared values which may contradict each other so the rated gain should be defined in terms of these other 2 declared parameters so we suggest the definition is modified to incorporate the already known information.</w:t>
      </w:r>
    </w:p>
    <w:p w14:paraId="2C3C0079" w14:textId="10E9B438" w:rsidR="0001696A" w:rsidRDefault="0001696A" w:rsidP="0001696A">
      <w:pPr>
        <w:ind w:leftChars="100" w:left="200"/>
        <w:rPr>
          <w:lang w:eastAsia="sv-SE"/>
        </w:rPr>
      </w:pPr>
      <w:r w:rsidRPr="0001696A">
        <w:rPr>
          <w:b/>
          <w:lang w:eastAsia="sv-SE"/>
        </w:rPr>
        <w:t>Rated gain</w:t>
      </w:r>
      <w:r>
        <w:rPr>
          <w:lang w:eastAsia="sv-SE"/>
        </w:rPr>
        <w:tab/>
        <w:t xml:space="preserve">, </w:t>
      </w:r>
      <w:r w:rsidRPr="0001696A">
        <w:rPr>
          <w:lang w:eastAsia="sv-SE"/>
        </w:rPr>
        <w:t>forward gain for either UL or DL based on the installed gain setting</w:t>
      </w:r>
      <w:r>
        <w:rPr>
          <w:lang w:eastAsia="sv-SE"/>
        </w:rPr>
        <w:t xml:space="preserve"> the difference between </w:t>
      </w:r>
      <w:r w:rsidRPr="0001696A">
        <w:rPr>
          <w:i/>
          <w:lang w:eastAsia="sv-SE"/>
        </w:rPr>
        <w:t>Prated,AC</w:t>
      </w:r>
      <w:r>
        <w:rPr>
          <w:i/>
          <w:lang w:eastAsia="sv-SE"/>
        </w:rPr>
        <w:t xml:space="preserve"> and </w:t>
      </w:r>
      <w:r w:rsidRPr="0001696A">
        <w:rPr>
          <w:i/>
          <w:lang w:eastAsia="sv-SE"/>
        </w:rPr>
        <w:t>Pin_rated_cond</w:t>
      </w:r>
    </w:p>
    <w:p w14:paraId="3CDB414B" w14:textId="238B5C39" w:rsidR="0001696A" w:rsidRDefault="0001696A" w:rsidP="0001696A">
      <w:pPr>
        <w:rPr>
          <w:lang w:eastAsia="sv-SE"/>
        </w:rPr>
      </w:pPr>
      <w:r>
        <w:rPr>
          <w:lang w:eastAsia="sv-SE"/>
        </w:rPr>
        <w:t>The OFF gain state is currently proposed as zero or minimum gain, zero is a term which implies either 0 dB or – infinity dB so is perhaps not suitable, minimum could be confused with minimum rated gain if different gain settings are available. OFF gain is probably a better term.</w:t>
      </w:r>
    </w:p>
    <w:p w14:paraId="21D80907" w14:textId="3F3E68EB" w:rsidR="0001696A" w:rsidRDefault="0001696A" w:rsidP="0001696A">
      <w:pPr>
        <w:ind w:firstLine="284"/>
        <w:rPr>
          <w:bCs/>
          <w:lang w:eastAsia="ja-JP"/>
        </w:rPr>
      </w:pPr>
      <w:r>
        <w:rPr>
          <w:b/>
          <w:bCs/>
          <w:lang w:eastAsia="ja-JP"/>
        </w:rPr>
        <w:t xml:space="preserve">Off gain: </w:t>
      </w:r>
      <w:r w:rsidRPr="0001696A">
        <w:rPr>
          <w:bCs/>
          <w:lang w:eastAsia="ja-JP"/>
        </w:rPr>
        <w:t>forward gain for either UL or DL in the OFF state</w:t>
      </w:r>
    </w:p>
    <w:p w14:paraId="345DB114" w14:textId="14F57688" w:rsidR="0001696A" w:rsidRDefault="0001696A" w:rsidP="0001696A">
      <w:pPr>
        <w:rPr>
          <w:bCs/>
          <w:lang w:eastAsia="ja-JP"/>
        </w:rPr>
      </w:pPr>
      <w:r w:rsidRPr="0001696A">
        <w:rPr>
          <w:b/>
          <w:bCs/>
          <w:lang w:eastAsia="ja-JP"/>
        </w:rPr>
        <w:t xml:space="preserve">Proposal 3: </w:t>
      </w:r>
      <w:r>
        <w:rPr>
          <w:bCs/>
          <w:lang w:eastAsia="ja-JP"/>
        </w:rPr>
        <w:t>The following terms and definitions are suggested for the gain states:</w:t>
      </w:r>
    </w:p>
    <w:p w14:paraId="3986524A" w14:textId="77777777" w:rsidR="0001696A" w:rsidRDefault="0001696A" w:rsidP="0001696A">
      <w:pPr>
        <w:ind w:leftChars="100" w:left="200"/>
        <w:rPr>
          <w:i/>
          <w:lang w:eastAsia="sv-SE"/>
        </w:rPr>
      </w:pPr>
      <w:r>
        <w:rPr>
          <w:bCs/>
          <w:lang w:eastAsia="ja-JP"/>
        </w:rPr>
        <w:tab/>
      </w:r>
      <w:r w:rsidRPr="0001696A">
        <w:rPr>
          <w:b/>
          <w:lang w:eastAsia="sv-SE"/>
        </w:rPr>
        <w:t>Rated gain</w:t>
      </w:r>
      <w:r>
        <w:rPr>
          <w:lang w:eastAsia="sv-SE"/>
        </w:rPr>
        <w:tab/>
        <w:t xml:space="preserve">, </w:t>
      </w:r>
      <w:r w:rsidRPr="0001696A">
        <w:rPr>
          <w:lang w:eastAsia="sv-SE"/>
        </w:rPr>
        <w:t>forward gain for either UL or DL based on the installed gain setting</w:t>
      </w:r>
      <w:r>
        <w:rPr>
          <w:lang w:eastAsia="sv-SE"/>
        </w:rPr>
        <w:t xml:space="preserve"> the difference between </w:t>
      </w:r>
      <w:r w:rsidRPr="0001696A">
        <w:rPr>
          <w:i/>
          <w:lang w:eastAsia="sv-SE"/>
        </w:rPr>
        <w:t>Prated,AC</w:t>
      </w:r>
      <w:r>
        <w:rPr>
          <w:i/>
          <w:lang w:eastAsia="sv-SE"/>
        </w:rPr>
        <w:t xml:space="preserve"> and </w:t>
      </w:r>
      <w:r w:rsidRPr="0001696A">
        <w:rPr>
          <w:i/>
          <w:lang w:eastAsia="sv-SE"/>
        </w:rPr>
        <w:t>Pin_rated_cond</w:t>
      </w:r>
    </w:p>
    <w:p w14:paraId="5E679EE7" w14:textId="77777777" w:rsidR="0001696A" w:rsidRDefault="0001696A" w:rsidP="0001696A">
      <w:pPr>
        <w:ind w:firstLine="284"/>
        <w:rPr>
          <w:bCs/>
          <w:lang w:eastAsia="ja-JP"/>
        </w:rPr>
      </w:pPr>
      <w:r>
        <w:rPr>
          <w:b/>
          <w:bCs/>
          <w:lang w:eastAsia="ja-JP"/>
        </w:rPr>
        <w:t xml:space="preserve">Off gain: </w:t>
      </w:r>
      <w:r w:rsidRPr="0001696A">
        <w:rPr>
          <w:bCs/>
          <w:lang w:eastAsia="ja-JP"/>
        </w:rPr>
        <w:t>forward gain for either UL or DL in the OFF state</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5565DDAC" w14:textId="1D121DF1" w:rsidR="00440336" w:rsidRDefault="0001696A" w:rsidP="0001696A">
      <w:pPr>
        <w:rPr>
          <w:lang w:eastAsia="sv-SE"/>
        </w:rPr>
      </w:pPr>
      <w:r>
        <w:rPr>
          <w:lang w:eastAsia="sv-SE"/>
        </w:rPr>
        <w:t>The open issues regarding the TDD switching requirements have been discussed with the following proposals</w:t>
      </w:r>
    </w:p>
    <w:p w14:paraId="23C6CC95" w14:textId="77777777" w:rsidR="0001696A" w:rsidRDefault="0001696A" w:rsidP="0001696A">
      <w:pPr>
        <w:ind w:leftChars="100" w:left="200"/>
        <w:rPr>
          <w:b/>
          <w:lang w:val="en-US" w:eastAsia="sv-SE"/>
        </w:rPr>
      </w:pPr>
      <w:r w:rsidRPr="001E4DF6">
        <w:rPr>
          <w:b/>
          <w:lang w:eastAsia="sv-SE"/>
        </w:rPr>
        <w:t>Proposal 1:</w:t>
      </w:r>
      <w:r>
        <w:rPr>
          <w:lang w:eastAsia="sv-SE"/>
        </w:rPr>
        <w:t xml:space="preserve"> The requirement is called TDD timing accuracy</w:t>
      </w:r>
      <w:r w:rsidRPr="00DE45DF">
        <w:rPr>
          <w:b/>
          <w:lang w:val="en-US" w:eastAsia="sv-SE"/>
        </w:rPr>
        <w:t xml:space="preserve"> </w:t>
      </w:r>
    </w:p>
    <w:p w14:paraId="70405139" w14:textId="1CA338BD" w:rsidR="0001696A" w:rsidRDefault="0001696A" w:rsidP="0001696A">
      <w:pPr>
        <w:ind w:leftChars="100" w:left="200"/>
        <w:rPr>
          <w:lang w:val="en-US" w:eastAsia="sv-SE"/>
        </w:rPr>
      </w:pPr>
      <w:r w:rsidRPr="00DE45DF">
        <w:rPr>
          <w:b/>
          <w:lang w:val="en-US" w:eastAsia="sv-SE"/>
        </w:rPr>
        <w:t>Proposal 2:</w:t>
      </w:r>
      <w:r>
        <w:rPr>
          <w:lang w:val="en-US" w:eastAsia="sv-SE"/>
        </w:rPr>
        <w:t xml:space="preserve"> No specific definition for delay is required as it is incorporated in the timing profile.</w:t>
      </w:r>
    </w:p>
    <w:p w14:paraId="00AF92FC" w14:textId="77777777" w:rsidR="0001696A" w:rsidRDefault="0001696A" w:rsidP="0001696A">
      <w:pPr>
        <w:ind w:leftChars="100" w:left="200"/>
        <w:rPr>
          <w:bCs/>
          <w:lang w:eastAsia="ja-JP"/>
        </w:rPr>
      </w:pPr>
      <w:r w:rsidRPr="0001696A">
        <w:rPr>
          <w:b/>
          <w:bCs/>
          <w:lang w:eastAsia="ja-JP"/>
        </w:rPr>
        <w:t xml:space="preserve">Proposal 3: </w:t>
      </w:r>
      <w:r>
        <w:rPr>
          <w:bCs/>
          <w:lang w:eastAsia="ja-JP"/>
        </w:rPr>
        <w:t>The following terms and definitions are suggested for the gain states:</w:t>
      </w:r>
    </w:p>
    <w:p w14:paraId="6AA68E6F" w14:textId="77777777" w:rsidR="0001696A" w:rsidRDefault="0001696A" w:rsidP="0001696A">
      <w:pPr>
        <w:ind w:leftChars="200" w:left="400"/>
        <w:rPr>
          <w:i/>
          <w:lang w:eastAsia="sv-SE"/>
        </w:rPr>
      </w:pPr>
      <w:r>
        <w:rPr>
          <w:bCs/>
          <w:lang w:eastAsia="ja-JP"/>
        </w:rPr>
        <w:tab/>
      </w:r>
      <w:r w:rsidRPr="0001696A">
        <w:rPr>
          <w:b/>
          <w:lang w:eastAsia="sv-SE"/>
        </w:rPr>
        <w:t>Rated gain</w:t>
      </w:r>
      <w:r>
        <w:rPr>
          <w:lang w:eastAsia="sv-SE"/>
        </w:rPr>
        <w:tab/>
        <w:t xml:space="preserve">, </w:t>
      </w:r>
      <w:r w:rsidRPr="0001696A">
        <w:rPr>
          <w:lang w:eastAsia="sv-SE"/>
        </w:rPr>
        <w:t>forward gain for either UL or DL based on the installed gain setting</w:t>
      </w:r>
      <w:r>
        <w:rPr>
          <w:lang w:eastAsia="sv-SE"/>
        </w:rPr>
        <w:t xml:space="preserve"> the difference between </w:t>
      </w:r>
      <w:r w:rsidRPr="0001696A">
        <w:rPr>
          <w:i/>
          <w:lang w:eastAsia="sv-SE"/>
        </w:rPr>
        <w:t>Prated,AC</w:t>
      </w:r>
      <w:r>
        <w:rPr>
          <w:i/>
          <w:lang w:eastAsia="sv-SE"/>
        </w:rPr>
        <w:t xml:space="preserve"> and </w:t>
      </w:r>
      <w:r w:rsidRPr="0001696A">
        <w:rPr>
          <w:i/>
          <w:lang w:eastAsia="sv-SE"/>
        </w:rPr>
        <w:t>Pin_rated_cond</w:t>
      </w:r>
    </w:p>
    <w:p w14:paraId="12B31DB5" w14:textId="77777777" w:rsidR="0001696A" w:rsidRDefault="0001696A" w:rsidP="0001696A">
      <w:pPr>
        <w:ind w:leftChars="100" w:left="200" w:firstLine="284"/>
        <w:rPr>
          <w:bCs/>
          <w:lang w:eastAsia="ja-JP"/>
        </w:rPr>
      </w:pPr>
      <w:r>
        <w:rPr>
          <w:b/>
          <w:bCs/>
          <w:lang w:eastAsia="ja-JP"/>
        </w:rPr>
        <w:t xml:space="preserve">Off gain: </w:t>
      </w:r>
      <w:r w:rsidRPr="0001696A">
        <w:rPr>
          <w:bCs/>
          <w:lang w:eastAsia="ja-JP"/>
        </w:rPr>
        <w:t>forward gain for either UL or DL in the OFF state</w:t>
      </w:r>
    </w:p>
    <w:p w14:paraId="745B7C89" w14:textId="77777777" w:rsidR="00F222F1" w:rsidRPr="0001696A" w:rsidRDefault="00F222F1" w:rsidP="007D322F">
      <w:pPr>
        <w:rPr>
          <w:lang w:eastAsia="sv-SE"/>
        </w:rPr>
      </w:pPr>
    </w:p>
    <w:sectPr w:rsidR="00F222F1" w:rsidRPr="0001696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CB2D7" w14:textId="77777777" w:rsidR="00D948EA" w:rsidRDefault="00D948EA">
      <w:r>
        <w:separator/>
      </w:r>
    </w:p>
  </w:endnote>
  <w:endnote w:type="continuationSeparator" w:id="0">
    <w:p w14:paraId="761AA423" w14:textId="77777777" w:rsidR="00D948EA" w:rsidRDefault="00D9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6F6B80" w:rsidRDefault="006F6B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D2FD9" w14:textId="77777777" w:rsidR="00D948EA" w:rsidRDefault="00D948EA">
      <w:r>
        <w:separator/>
      </w:r>
    </w:p>
  </w:footnote>
  <w:footnote w:type="continuationSeparator" w:id="0">
    <w:p w14:paraId="0200D2DA" w14:textId="77777777" w:rsidR="00D948EA" w:rsidRDefault="00D94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6F6B80" w:rsidRDefault="006F6B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21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6F6B80" w:rsidRDefault="006F6B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21BD">
      <w:rPr>
        <w:rFonts w:ascii="Arial" w:hAnsi="Arial" w:cs="Arial"/>
        <w:b/>
        <w:noProof/>
        <w:sz w:val="18"/>
        <w:szCs w:val="18"/>
      </w:rPr>
      <w:t>1</w:t>
    </w:r>
    <w:r>
      <w:rPr>
        <w:rFonts w:ascii="Arial" w:hAnsi="Arial" w:cs="Arial"/>
        <w:b/>
        <w:sz w:val="18"/>
        <w:szCs w:val="18"/>
      </w:rPr>
      <w:fldChar w:fldCharType="end"/>
    </w:r>
  </w:p>
  <w:p w14:paraId="73BC3881" w14:textId="77777777" w:rsidR="006F6B80" w:rsidRDefault="006F6B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21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6F6B80" w:rsidRDefault="006F6B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4C85"/>
    <w:multiLevelType w:val="multilevel"/>
    <w:tmpl w:val="641AB20E"/>
    <w:lvl w:ilvl="0">
      <w:start w:val="1"/>
      <w:numFmt w:val="decimal"/>
      <w:lvlText w:val="%1."/>
      <w:lvlJc w:val="left"/>
      <w:pPr>
        <w:ind w:left="704" w:hanging="42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C7378A"/>
    <w:multiLevelType w:val="multilevel"/>
    <w:tmpl w:val="11C7378A"/>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4"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73F0778"/>
    <w:multiLevelType w:val="hybridMultilevel"/>
    <w:tmpl w:val="7B000D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D1215D"/>
    <w:multiLevelType w:val="hybridMultilevel"/>
    <w:tmpl w:val="582CF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F75254"/>
    <w:multiLevelType w:val="hybridMultilevel"/>
    <w:tmpl w:val="565685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8" w15:restartNumberingAfterBreak="0">
    <w:nsid w:val="48CE5AE6"/>
    <w:multiLevelType w:val="hybridMultilevel"/>
    <w:tmpl w:val="050C07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1"/>
  </w:num>
  <w:num w:numId="2">
    <w:abstractNumId w:val="7"/>
  </w:num>
  <w:num w:numId="3">
    <w:abstractNumId w:val="22"/>
  </w:num>
  <w:num w:numId="4">
    <w:abstractNumId w:val="29"/>
  </w:num>
  <w:num w:numId="5">
    <w:abstractNumId w:val="17"/>
  </w:num>
  <w:num w:numId="6">
    <w:abstractNumId w:val="14"/>
  </w:num>
  <w:num w:numId="7">
    <w:abstractNumId w:val="1"/>
  </w:num>
  <w:num w:numId="8">
    <w:abstractNumId w:val="2"/>
  </w:num>
  <w:num w:numId="9">
    <w:abstractNumId w:val="11"/>
  </w:num>
  <w:num w:numId="10">
    <w:abstractNumId w:val="30"/>
  </w:num>
  <w:num w:numId="11">
    <w:abstractNumId w:val="19"/>
  </w:num>
  <w:num w:numId="12">
    <w:abstractNumId w:val="13"/>
  </w:num>
  <w:num w:numId="13">
    <w:abstractNumId w:val="26"/>
  </w:num>
  <w:num w:numId="14">
    <w:abstractNumId w:val="8"/>
  </w:num>
  <w:num w:numId="15">
    <w:abstractNumId w:val="20"/>
  </w:num>
  <w:num w:numId="16">
    <w:abstractNumId w:val="25"/>
  </w:num>
  <w:num w:numId="17">
    <w:abstractNumId w:val="4"/>
  </w:num>
  <w:num w:numId="18">
    <w:abstractNumId w:val="28"/>
  </w:num>
  <w:num w:numId="19">
    <w:abstractNumId w:val="23"/>
  </w:num>
  <w:num w:numId="20">
    <w:abstractNumId w:val="16"/>
  </w:num>
  <w:num w:numId="21">
    <w:abstractNumId w:val="10"/>
  </w:num>
  <w:num w:numId="22">
    <w:abstractNumId w:val="15"/>
  </w:num>
  <w:num w:numId="23">
    <w:abstractNumId w:val="27"/>
  </w:num>
  <w:num w:numId="24">
    <w:abstractNumId w:val="6"/>
  </w:num>
  <w:num w:numId="25">
    <w:abstractNumId w:val="24"/>
  </w:num>
  <w:num w:numId="26">
    <w:abstractNumId w:val="9"/>
  </w:num>
  <w:num w:numId="27">
    <w:abstractNumId w:val="12"/>
  </w:num>
  <w:num w:numId="28">
    <w:abstractNumId w:val="18"/>
  </w:num>
  <w:num w:numId="29">
    <w:abstractNumId w:val="0"/>
  </w:num>
  <w:num w:numId="30">
    <w:abstractNumId w:val="5"/>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11F0"/>
    <w:rsid w:val="000121E8"/>
    <w:rsid w:val="00012D05"/>
    <w:rsid w:val="00012F4F"/>
    <w:rsid w:val="000165BC"/>
    <w:rsid w:val="0001696A"/>
    <w:rsid w:val="000169FE"/>
    <w:rsid w:val="00022167"/>
    <w:rsid w:val="00023BD6"/>
    <w:rsid w:val="000253E4"/>
    <w:rsid w:val="00033397"/>
    <w:rsid w:val="00033FEC"/>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12B5"/>
    <w:rsid w:val="0014339E"/>
    <w:rsid w:val="00150414"/>
    <w:rsid w:val="001521E2"/>
    <w:rsid w:val="00157006"/>
    <w:rsid w:val="00161CE3"/>
    <w:rsid w:val="001708E8"/>
    <w:rsid w:val="001718A4"/>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37E2"/>
    <w:rsid w:val="001B40A8"/>
    <w:rsid w:val="001B6637"/>
    <w:rsid w:val="001C185F"/>
    <w:rsid w:val="001C21C3"/>
    <w:rsid w:val="001C4C76"/>
    <w:rsid w:val="001C66E9"/>
    <w:rsid w:val="001C6725"/>
    <w:rsid w:val="001C6E15"/>
    <w:rsid w:val="001D02C2"/>
    <w:rsid w:val="001E4DF6"/>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C6794"/>
    <w:rsid w:val="002D4665"/>
    <w:rsid w:val="002D6306"/>
    <w:rsid w:val="002D75CF"/>
    <w:rsid w:val="002E00EE"/>
    <w:rsid w:val="0031005D"/>
    <w:rsid w:val="00311F54"/>
    <w:rsid w:val="00313C86"/>
    <w:rsid w:val="003155E0"/>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C02F3"/>
    <w:rsid w:val="003C3971"/>
    <w:rsid w:val="003D3C47"/>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336"/>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971D6"/>
    <w:rsid w:val="004A0CC3"/>
    <w:rsid w:val="004A2E34"/>
    <w:rsid w:val="004A56DF"/>
    <w:rsid w:val="004B4F52"/>
    <w:rsid w:val="004C2894"/>
    <w:rsid w:val="004C3347"/>
    <w:rsid w:val="004C5D74"/>
    <w:rsid w:val="004C6803"/>
    <w:rsid w:val="004D2BB9"/>
    <w:rsid w:val="004D3578"/>
    <w:rsid w:val="004D415F"/>
    <w:rsid w:val="004D49FB"/>
    <w:rsid w:val="004D63C0"/>
    <w:rsid w:val="004E0479"/>
    <w:rsid w:val="004E0F8A"/>
    <w:rsid w:val="004E1FAE"/>
    <w:rsid w:val="004E213A"/>
    <w:rsid w:val="004E3F02"/>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447E"/>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2288"/>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1AFA"/>
    <w:rsid w:val="006B30D0"/>
    <w:rsid w:val="006C21D5"/>
    <w:rsid w:val="006C3D95"/>
    <w:rsid w:val="006C5804"/>
    <w:rsid w:val="006D0173"/>
    <w:rsid w:val="006D02A7"/>
    <w:rsid w:val="006D180B"/>
    <w:rsid w:val="006D4E0E"/>
    <w:rsid w:val="006E051B"/>
    <w:rsid w:val="006E5C86"/>
    <w:rsid w:val="006E60F3"/>
    <w:rsid w:val="006F490D"/>
    <w:rsid w:val="006F6B80"/>
    <w:rsid w:val="00700B79"/>
    <w:rsid w:val="00701116"/>
    <w:rsid w:val="00701FE6"/>
    <w:rsid w:val="007040BE"/>
    <w:rsid w:val="00705720"/>
    <w:rsid w:val="007059EA"/>
    <w:rsid w:val="00706485"/>
    <w:rsid w:val="007074FD"/>
    <w:rsid w:val="00713C44"/>
    <w:rsid w:val="00714A55"/>
    <w:rsid w:val="00717D7A"/>
    <w:rsid w:val="00721B08"/>
    <w:rsid w:val="00724CA4"/>
    <w:rsid w:val="00731F1E"/>
    <w:rsid w:val="0073395A"/>
    <w:rsid w:val="00734A5B"/>
    <w:rsid w:val="00735C83"/>
    <w:rsid w:val="0074026F"/>
    <w:rsid w:val="00741727"/>
    <w:rsid w:val="007429F6"/>
    <w:rsid w:val="007448EB"/>
    <w:rsid w:val="00744E76"/>
    <w:rsid w:val="00745C28"/>
    <w:rsid w:val="00763E13"/>
    <w:rsid w:val="00770F84"/>
    <w:rsid w:val="007714C4"/>
    <w:rsid w:val="00774DA4"/>
    <w:rsid w:val="00776D8E"/>
    <w:rsid w:val="007803D4"/>
    <w:rsid w:val="00781F0F"/>
    <w:rsid w:val="00782147"/>
    <w:rsid w:val="007824E5"/>
    <w:rsid w:val="00785676"/>
    <w:rsid w:val="00792DE0"/>
    <w:rsid w:val="00794A6D"/>
    <w:rsid w:val="00796A2B"/>
    <w:rsid w:val="007A3C52"/>
    <w:rsid w:val="007A46B6"/>
    <w:rsid w:val="007A5C84"/>
    <w:rsid w:val="007A6295"/>
    <w:rsid w:val="007B2495"/>
    <w:rsid w:val="007B600E"/>
    <w:rsid w:val="007B7E8F"/>
    <w:rsid w:val="007D1D31"/>
    <w:rsid w:val="007D322F"/>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0561"/>
    <w:rsid w:val="00850AB4"/>
    <w:rsid w:val="008528B7"/>
    <w:rsid w:val="00852EDF"/>
    <w:rsid w:val="0085446A"/>
    <w:rsid w:val="00855AB0"/>
    <w:rsid w:val="008635DF"/>
    <w:rsid w:val="00864DD3"/>
    <w:rsid w:val="00864FA4"/>
    <w:rsid w:val="00866EA8"/>
    <w:rsid w:val="00872A01"/>
    <w:rsid w:val="00873873"/>
    <w:rsid w:val="008740BA"/>
    <w:rsid w:val="008768CA"/>
    <w:rsid w:val="00880049"/>
    <w:rsid w:val="008810CB"/>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8FC"/>
    <w:rsid w:val="00964F1F"/>
    <w:rsid w:val="00966551"/>
    <w:rsid w:val="00972D7C"/>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186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E6DED"/>
    <w:rsid w:val="00AF4D56"/>
    <w:rsid w:val="00AF7B19"/>
    <w:rsid w:val="00B06477"/>
    <w:rsid w:val="00B15449"/>
    <w:rsid w:val="00B15712"/>
    <w:rsid w:val="00B24B03"/>
    <w:rsid w:val="00B339B8"/>
    <w:rsid w:val="00B413A1"/>
    <w:rsid w:val="00B4304E"/>
    <w:rsid w:val="00B47018"/>
    <w:rsid w:val="00B52F26"/>
    <w:rsid w:val="00B53762"/>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552A"/>
    <w:rsid w:val="00C074DD"/>
    <w:rsid w:val="00C10D55"/>
    <w:rsid w:val="00C113D8"/>
    <w:rsid w:val="00C1496A"/>
    <w:rsid w:val="00C16A94"/>
    <w:rsid w:val="00C17830"/>
    <w:rsid w:val="00C27FB2"/>
    <w:rsid w:val="00C302B6"/>
    <w:rsid w:val="00C31963"/>
    <w:rsid w:val="00C32377"/>
    <w:rsid w:val="00C328A7"/>
    <w:rsid w:val="00C33079"/>
    <w:rsid w:val="00C347CF"/>
    <w:rsid w:val="00C35E29"/>
    <w:rsid w:val="00C36137"/>
    <w:rsid w:val="00C42F8E"/>
    <w:rsid w:val="00C44610"/>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14B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48EA"/>
    <w:rsid w:val="00D95FCF"/>
    <w:rsid w:val="00DA0403"/>
    <w:rsid w:val="00DA5D05"/>
    <w:rsid w:val="00DA6477"/>
    <w:rsid w:val="00DA7A03"/>
    <w:rsid w:val="00DA7D9C"/>
    <w:rsid w:val="00DB1818"/>
    <w:rsid w:val="00DB362E"/>
    <w:rsid w:val="00DB5210"/>
    <w:rsid w:val="00DB7899"/>
    <w:rsid w:val="00DC1B17"/>
    <w:rsid w:val="00DC309B"/>
    <w:rsid w:val="00DC4DA2"/>
    <w:rsid w:val="00DC61F1"/>
    <w:rsid w:val="00DD4C17"/>
    <w:rsid w:val="00DD5AD3"/>
    <w:rsid w:val="00DD74A5"/>
    <w:rsid w:val="00DE13B7"/>
    <w:rsid w:val="00DE45DF"/>
    <w:rsid w:val="00DF21BD"/>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A2"/>
    <w:rsid w:val="00E96AFE"/>
    <w:rsid w:val="00E974BF"/>
    <w:rsid w:val="00EA15B0"/>
    <w:rsid w:val="00EA35CE"/>
    <w:rsid w:val="00EA5D33"/>
    <w:rsid w:val="00EA5EA7"/>
    <w:rsid w:val="00EA63DC"/>
    <w:rsid w:val="00EC4A25"/>
    <w:rsid w:val="00EC6A20"/>
    <w:rsid w:val="00ED3554"/>
    <w:rsid w:val="00ED5D38"/>
    <w:rsid w:val="00EE03E3"/>
    <w:rsid w:val="00EE08D5"/>
    <w:rsid w:val="00EE57CF"/>
    <w:rsid w:val="00EE6763"/>
    <w:rsid w:val="00EF0916"/>
    <w:rsid w:val="00F01584"/>
    <w:rsid w:val="00F025A2"/>
    <w:rsid w:val="00F04712"/>
    <w:rsid w:val="00F06B72"/>
    <w:rsid w:val="00F11406"/>
    <w:rsid w:val="00F11C41"/>
    <w:rsid w:val="00F13360"/>
    <w:rsid w:val="00F153BF"/>
    <w:rsid w:val="00F2066A"/>
    <w:rsid w:val="00F222F1"/>
    <w:rsid w:val="00F22EC7"/>
    <w:rsid w:val="00F325C8"/>
    <w:rsid w:val="00F34D63"/>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679F0"/>
    <w:rsid w:val="00F71FE5"/>
    <w:rsid w:val="00F72C2A"/>
    <w:rsid w:val="00F759AD"/>
    <w:rsid w:val="00F75DFB"/>
    <w:rsid w:val="00F770D4"/>
    <w:rsid w:val="00F77A68"/>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EACEC-1FC4-42A8-B90B-A51FEE33D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2021-10-22T17:22:00Z</dcterms:created>
  <dcterms:modified xsi:type="dcterms:W3CDTF">2021-10-22T17:22:00Z</dcterms:modified>
</cp:coreProperties>
</file>